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1E0C" w14:textId="086624FE" w:rsidR="00FE067E" w:rsidRDefault="003C6034" w:rsidP="00CC1F3B">
      <w:pPr>
        <w:pStyle w:val="TitlePageOrigin"/>
      </w:pPr>
      <w:r>
        <w:rPr>
          <w:caps w:val="0"/>
        </w:rPr>
        <w:t>WEST VIRGINIA LEGISLATURE</w:t>
      </w:r>
      <w:r w:rsidR="00AC0EA1">
        <w:rPr>
          <w:noProof/>
        </w:rPr>
        <mc:AlternateContent>
          <mc:Choice Requires="wps">
            <w:drawing>
              <wp:anchor distT="0" distB="0" distL="114300" distR="114300" simplePos="0" relativeHeight="251659264" behindDoc="0" locked="0" layoutInCell="1" allowOverlap="1" wp14:anchorId="51A5D31A" wp14:editId="0D61A0A7">
                <wp:simplePos x="0" y="0"/>
                <wp:positionH relativeFrom="column">
                  <wp:posOffset>6007100</wp:posOffset>
                </wp:positionH>
                <wp:positionV relativeFrom="paragraph">
                  <wp:posOffset>2260600</wp:posOffset>
                </wp:positionV>
                <wp:extent cx="635000" cy="476250"/>
                <wp:effectExtent l="0" t="0" r="12700" b="19050"/>
                <wp:wrapNone/>
                <wp:docPr id="9045773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938992" w14:textId="2A3727F4" w:rsidR="00AC0EA1" w:rsidRPr="00AC0EA1" w:rsidRDefault="00AC0EA1" w:rsidP="00AC0EA1">
                            <w:pPr>
                              <w:spacing w:line="240" w:lineRule="auto"/>
                              <w:jc w:val="center"/>
                              <w:rPr>
                                <w:rFonts w:cs="Arial"/>
                                <w:b/>
                              </w:rPr>
                            </w:pPr>
                            <w:r w:rsidRPr="00AC0E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A5D31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938992" w14:textId="2A3727F4" w:rsidR="00AC0EA1" w:rsidRPr="00AC0EA1" w:rsidRDefault="00AC0EA1" w:rsidP="00AC0EA1">
                      <w:pPr>
                        <w:spacing w:line="240" w:lineRule="auto"/>
                        <w:jc w:val="center"/>
                        <w:rPr>
                          <w:rFonts w:cs="Arial"/>
                          <w:b/>
                        </w:rPr>
                      </w:pPr>
                      <w:r w:rsidRPr="00AC0EA1">
                        <w:rPr>
                          <w:rFonts w:cs="Arial"/>
                          <w:b/>
                        </w:rPr>
                        <w:t>FISCAL NOTE</w:t>
                      </w:r>
                    </w:p>
                  </w:txbxContent>
                </v:textbox>
              </v:shape>
            </w:pict>
          </mc:Fallback>
        </mc:AlternateContent>
      </w:r>
    </w:p>
    <w:p w14:paraId="20BC7DA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A2DAB49" w14:textId="77777777" w:rsidR="00CD36CF" w:rsidRDefault="00C25A67" w:rsidP="00CC1F3B">
      <w:pPr>
        <w:pStyle w:val="TitlePageBillPrefix"/>
      </w:pPr>
      <w:sdt>
        <w:sdtPr>
          <w:tag w:val="IntroDate"/>
          <w:id w:val="-1236936958"/>
          <w:placeholder>
            <w:docPart w:val="411B0AF35F664E5987FC2E1D99F32AC9"/>
          </w:placeholder>
          <w:text/>
        </w:sdtPr>
        <w:sdtEndPr/>
        <w:sdtContent>
          <w:r w:rsidR="00AE48A0">
            <w:t>Introduced</w:t>
          </w:r>
        </w:sdtContent>
      </w:sdt>
    </w:p>
    <w:p w14:paraId="45110921" w14:textId="6354A124" w:rsidR="00CD36CF" w:rsidRDefault="00C25A67" w:rsidP="00CC1F3B">
      <w:pPr>
        <w:pStyle w:val="BillNumber"/>
      </w:pPr>
      <w:sdt>
        <w:sdtPr>
          <w:tag w:val="Chamber"/>
          <w:id w:val="893011969"/>
          <w:lock w:val="sdtLocked"/>
          <w:placeholder>
            <w:docPart w:val="BA4CD47D9C384E97A615D496486FF5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CF9F258F45A4AC2933F05470B197CAF"/>
          </w:placeholder>
          <w:text/>
        </w:sdtPr>
        <w:sdtEndPr/>
        <w:sdtContent>
          <w:r w:rsidR="00A461FD">
            <w:t>4380</w:t>
          </w:r>
        </w:sdtContent>
      </w:sdt>
    </w:p>
    <w:p w14:paraId="39980956" w14:textId="3D1155D4" w:rsidR="00CD36CF" w:rsidRDefault="00CD36CF" w:rsidP="00CC1F3B">
      <w:pPr>
        <w:pStyle w:val="Sponsors"/>
      </w:pPr>
      <w:r>
        <w:t xml:space="preserve">By </w:t>
      </w:r>
      <w:sdt>
        <w:sdtPr>
          <w:tag w:val="Sponsors"/>
          <w:id w:val="1589585889"/>
          <w:placeholder>
            <w:docPart w:val="2AA505836C22488AA1A2DCF2B06F3457"/>
          </w:placeholder>
          <w:text w:multiLine="1"/>
        </w:sdtPr>
        <w:sdtEndPr/>
        <w:sdtContent>
          <w:r w:rsidR="004A618E">
            <w:t>Delegate</w:t>
          </w:r>
          <w:r w:rsidR="00B03989">
            <w:t>s</w:t>
          </w:r>
          <w:r w:rsidR="004A618E">
            <w:t xml:space="preserve"> White</w:t>
          </w:r>
          <w:r w:rsidR="00A413CB">
            <w:t xml:space="preserve">, Browning, Crouse, Dillon, Hillenbrand, Coop- Gonzolas, Anders, </w:t>
          </w:r>
          <w:r w:rsidR="00C25A67">
            <w:t xml:space="preserve">B. </w:t>
          </w:r>
          <w:r w:rsidR="00A413CB">
            <w:t>W</w:t>
          </w:r>
          <w:r w:rsidR="00BB3036">
            <w:t>ard</w:t>
          </w:r>
          <w:r w:rsidR="00A413CB">
            <w:t xml:space="preserve">, Ridenour, Butler, and Dean.  </w:t>
          </w:r>
        </w:sdtContent>
      </w:sdt>
    </w:p>
    <w:p w14:paraId="18AAF39F" w14:textId="3DC9D2BE" w:rsidR="00E831B3" w:rsidRDefault="00CD36CF" w:rsidP="00CC1F3B">
      <w:pPr>
        <w:pStyle w:val="References"/>
      </w:pPr>
      <w:r>
        <w:t>[</w:t>
      </w:r>
      <w:sdt>
        <w:sdtPr>
          <w:tag w:val="References"/>
          <w:id w:val="-1043047873"/>
          <w:placeholder>
            <w:docPart w:val="88FAF6D4F18D48FCA4FA619A489698D1"/>
          </w:placeholder>
          <w:text w:multiLine="1"/>
        </w:sdtPr>
        <w:sdtEndPr/>
        <w:sdtContent>
          <w:r w:rsidR="00A461FD">
            <w:t>Introduced January 15, 2026; referred to the Committee on Finance</w:t>
          </w:r>
        </w:sdtContent>
      </w:sdt>
      <w:r>
        <w:t>]</w:t>
      </w:r>
    </w:p>
    <w:p w14:paraId="7150EA42" w14:textId="053A93AC" w:rsidR="00303684" w:rsidRDefault="0000526A" w:rsidP="00CC1F3B">
      <w:pPr>
        <w:pStyle w:val="TitleSection"/>
      </w:pPr>
      <w:r>
        <w:lastRenderedPageBreak/>
        <w:t>A BILL</w:t>
      </w:r>
      <w:r w:rsidR="00EA2424">
        <w:t xml:space="preserve"> to amend the Code of West Virginia, 1931, as amended, by adding a new article, designated §11-13-32, relating to the business and occupational tax reform act; and clarifying when business and occupational taxes apply to businesses.</w:t>
      </w:r>
    </w:p>
    <w:p w14:paraId="0C37015E" w14:textId="66B1AA05" w:rsidR="004A618E" w:rsidRDefault="00303684" w:rsidP="00CC1F3B">
      <w:pPr>
        <w:pStyle w:val="EnactingClause"/>
        <w:rPr>
          <w:i w:val="0"/>
          <w:iCs/>
        </w:rPr>
      </w:pPr>
      <w:r>
        <w:t>Be it enacted by the Legislature of West Virginia:</w:t>
      </w:r>
    </w:p>
    <w:p w14:paraId="05D07763" w14:textId="77777777" w:rsidR="004A618E" w:rsidRDefault="004A618E" w:rsidP="00CC1F3B">
      <w:pPr>
        <w:pStyle w:val="EnactingClause"/>
        <w:rPr>
          <w:i w:val="0"/>
          <w:iCs/>
        </w:rPr>
        <w:sectPr w:rsidR="004A618E" w:rsidSect="004A618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03B6C2" w14:textId="57AD65F3" w:rsidR="004A618E" w:rsidRPr="004A618E" w:rsidRDefault="004A618E" w:rsidP="00C07FEE">
      <w:pPr>
        <w:pStyle w:val="ArticleHeading"/>
        <w:rPr>
          <w:u w:val="single"/>
        </w:rPr>
      </w:pPr>
      <w:r w:rsidRPr="004A618E">
        <w:rPr>
          <w:u w:val="single"/>
        </w:rPr>
        <w:t>ARTICLE 13. BUSINESS AND OCCUPATION TAX</w:t>
      </w:r>
      <w:r>
        <w:rPr>
          <w:u w:val="single"/>
        </w:rPr>
        <w:t xml:space="preserve"> reform act</w:t>
      </w:r>
      <w:r w:rsidRPr="004A618E">
        <w:rPr>
          <w:u w:val="single"/>
        </w:rPr>
        <w:t>.</w:t>
      </w:r>
    </w:p>
    <w:p w14:paraId="4D8735C6" w14:textId="77777777" w:rsidR="004A618E" w:rsidRPr="004A618E" w:rsidRDefault="004A618E" w:rsidP="00C07FEE">
      <w:pPr>
        <w:pStyle w:val="ArticleHeading"/>
        <w:rPr>
          <w:u w:val="single"/>
        </w:rPr>
        <w:sectPr w:rsidR="004A618E" w:rsidRPr="004A618E" w:rsidSect="004A618E">
          <w:type w:val="continuous"/>
          <w:pgSz w:w="12240" w:h="15840" w:code="1"/>
          <w:pgMar w:top="1440" w:right="1440" w:bottom="1440" w:left="1440" w:header="720" w:footer="720" w:gutter="0"/>
          <w:lnNumType w:countBy="1" w:restart="newSection"/>
          <w:pgNumType w:start="0"/>
          <w:cols w:space="720"/>
          <w:titlePg/>
          <w:docGrid w:linePitch="360"/>
        </w:sectPr>
      </w:pPr>
    </w:p>
    <w:p w14:paraId="7C94CD73" w14:textId="587E443D" w:rsidR="004A618E" w:rsidRPr="004A618E" w:rsidRDefault="004A618E" w:rsidP="00AF5F81">
      <w:pPr>
        <w:pStyle w:val="SectionHeading"/>
        <w:rPr>
          <w:u w:val="single"/>
        </w:rPr>
      </w:pPr>
      <w:r w:rsidRPr="004A618E">
        <w:rPr>
          <w:u w:val="single"/>
        </w:rPr>
        <w:t>§11-13-32. Business and occupation tax reform act.</w:t>
      </w:r>
    </w:p>
    <w:p w14:paraId="24B007F7" w14:textId="34A4EEF6" w:rsidR="004A618E" w:rsidRPr="001D7F95" w:rsidRDefault="004A618E" w:rsidP="00AF5F81">
      <w:pPr>
        <w:pStyle w:val="SectionBody"/>
        <w:rPr>
          <w:u w:val="single"/>
        </w:rPr>
      </w:pPr>
      <w:r w:rsidRPr="001D7F95">
        <w:rPr>
          <w:u w:val="single"/>
        </w:rPr>
        <w:t>(a) Business and occupation taxes shall be owed in incorporated municipalities where a business maintains a permanent physical presence.</w:t>
      </w:r>
    </w:p>
    <w:p w14:paraId="002EEF30" w14:textId="28A58F75" w:rsidR="004A618E" w:rsidRPr="001D7F95" w:rsidRDefault="004A618E" w:rsidP="004A618E">
      <w:pPr>
        <w:pStyle w:val="SectionBody"/>
        <w:rPr>
          <w:u w:val="single"/>
        </w:rPr>
      </w:pPr>
      <w:r w:rsidRPr="001D7F95">
        <w:rPr>
          <w:u w:val="single"/>
        </w:rPr>
        <w:t>(1) If a business maintains permanent offices in more than one municipality, it shall pay business and occupation taxes to each of those jurisdictions based on the revenues generated at those locations.</w:t>
      </w:r>
    </w:p>
    <w:p w14:paraId="5666C9FA" w14:textId="5CBECC7E" w:rsidR="002240F9" w:rsidRPr="001D7F95" w:rsidRDefault="004A618E" w:rsidP="002240F9">
      <w:pPr>
        <w:pStyle w:val="SectionBody"/>
        <w:rPr>
          <w:u w:val="single"/>
        </w:rPr>
      </w:pPr>
      <w:r w:rsidRPr="001D7F95">
        <w:rPr>
          <w:u w:val="single"/>
        </w:rPr>
        <w:t xml:space="preserve">(2) A business </w:t>
      </w:r>
      <w:r w:rsidR="002240F9" w:rsidRPr="001D7F95">
        <w:rPr>
          <w:u w:val="single"/>
        </w:rPr>
        <w:t>shall</w:t>
      </w:r>
      <w:r w:rsidRPr="001D7F95">
        <w:rPr>
          <w:u w:val="single"/>
        </w:rPr>
        <w:t xml:space="preserve"> not be required to pay business and occupation taxes or purchase a business license in a municipality where it does not have a permanent address or long-term establishment.</w:t>
      </w:r>
    </w:p>
    <w:p w14:paraId="62CC04CA" w14:textId="485E734C" w:rsidR="002240F9" w:rsidRPr="001D7F95" w:rsidRDefault="004A618E" w:rsidP="00AF5F81">
      <w:pPr>
        <w:pStyle w:val="SectionBody"/>
        <w:rPr>
          <w:u w:val="single"/>
        </w:rPr>
      </w:pPr>
      <w:r w:rsidRPr="001D7F95">
        <w:rPr>
          <w:u w:val="single"/>
        </w:rPr>
        <w:t xml:space="preserve">(b) </w:t>
      </w:r>
      <w:r w:rsidR="002240F9" w:rsidRPr="001D7F95">
        <w:rPr>
          <w:u w:val="single"/>
        </w:rPr>
        <w:t>A business shall not be required to pay business and occupation taxes or purchase a business license in a municipality when a business is performing a brief, one-time job or the work location is only temporary.</w:t>
      </w:r>
    </w:p>
    <w:p w14:paraId="3BCC418D" w14:textId="30BFFA47" w:rsidR="002240F9" w:rsidRPr="001D7F95" w:rsidRDefault="002240F9" w:rsidP="00AF5F81">
      <w:pPr>
        <w:pStyle w:val="SectionBody"/>
        <w:rPr>
          <w:u w:val="single"/>
        </w:rPr>
      </w:pPr>
      <w:r w:rsidRPr="001D7F95">
        <w:rPr>
          <w:u w:val="single"/>
        </w:rPr>
        <w:t>(c) A business shall not be required to file quarterly business and occupation taxes when no tax is owed.</w:t>
      </w:r>
    </w:p>
    <w:p w14:paraId="0FB790AF" w14:textId="56AEDABF" w:rsidR="002240F9" w:rsidRPr="001D7F95" w:rsidRDefault="002240F9" w:rsidP="00AF5F81">
      <w:pPr>
        <w:pStyle w:val="SectionBody"/>
        <w:rPr>
          <w:u w:val="single"/>
        </w:rPr>
      </w:pPr>
      <w:r w:rsidRPr="001D7F95">
        <w:rPr>
          <w:u w:val="single"/>
        </w:rPr>
        <w:t xml:space="preserve">(d) </w:t>
      </w:r>
      <w:r w:rsidR="00BD5F34" w:rsidRPr="001D7F95">
        <w:rPr>
          <w:u w:val="single"/>
        </w:rPr>
        <w:t>When revenues are earned outside of municipal boundaries, the business and occupation taxes shall be paid to the municipality where the business maintains its permanent physical address, based on the business’s total gross revenues, regardless of where those revenues are earned.</w:t>
      </w:r>
    </w:p>
    <w:p w14:paraId="7F0D1C7F" w14:textId="6E71EDF8" w:rsidR="00BD5F34" w:rsidRPr="001D7F95" w:rsidRDefault="00BD5F34" w:rsidP="00BD5F34">
      <w:pPr>
        <w:pStyle w:val="SectionBody"/>
        <w:rPr>
          <w:u w:val="single"/>
        </w:rPr>
      </w:pPr>
      <w:r w:rsidRPr="001D7F95">
        <w:rPr>
          <w:u w:val="single"/>
        </w:rPr>
        <w:t xml:space="preserve">(e) Where a business has multiple permanent locations direct revenues earned within a specific municipal location shall be taxed and paid to that municipality and revenues earned outside any municipal boundary, such as unincorporated areas or out-of-town jobs, shall be </w:t>
      </w:r>
      <w:r w:rsidRPr="001D7F95">
        <w:rPr>
          <w:u w:val="single"/>
        </w:rPr>
        <w:lastRenderedPageBreak/>
        <w:t>prorated among the business’s permanent locations and this allocation shall be done using a reasonable and consistently applied method, to be established in good faith by the business and retained for audit purposes. This does not include business revenue in another state.</w:t>
      </w:r>
    </w:p>
    <w:p w14:paraId="57A516A0" w14:textId="737D76F4" w:rsidR="008736AA" w:rsidRPr="001D7F95" w:rsidRDefault="00BD5F34" w:rsidP="00CC1F3B">
      <w:pPr>
        <w:pStyle w:val="SectionBody"/>
        <w:rPr>
          <w:u w:val="single"/>
        </w:rPr>
      </w:pPr>
      <w:r w:rsidRPr="001D7F95">
        <w:rPr>
          <w:u w:val="single"/>
        </w:rPr>
        <w:t>(f) If a business chooses to locate in an unincorporated area, no business and occupational tax shall be assessed at the county level.</w:t>
      </w:r>
    </w:p>
    <w:p w14:paraId="7361DD80" w14:textId="77777777" w:rsidR="00C33014" w:rsidRDefault="00C33014" w:rsidP="00CC1F3B">
      <w:pPr>
        <w:pStyle w:val="Note"/>
      </w:pPr>
    </w:p>
    <w:p w14:paraId="0C7B6E7D" w14:textId="11B96398" w:rsidR="006865E9" w:rsidRDefault="00CF1DCA" w:rsidP="00CC1F3B">
      <w:pPr>
        <w:pStyle w:val="Note"/>
      </w:pPr>
      <w:r>
        <w:t>NOTE: The</w:t>
      </w:r>
      <w:r w:rsidR="006865E9">
        <w:t xml:space="preserve"> purpose of this bill is to </w:t>
      </w:r>
      <w:r w:rsidR="00BD5F34">
        <w:t xml:space="preserve">protect small businesses </w:t>
      </w:r>
      <w:r w:rsidR="00BD5F34" w:rsidRPr="00BD5F34">
        <w:t>from excessive paperwork and compliance burdens,</w:t>
      </w:r>
      <w:r w:rsidR="00BD5F34">
        <w:t xml:space="preserve"> e</w:t>
      </w:r>
      <w:r w:rsidR="00BD5F34" w:rsidRPr="00BD5F34">
        <w:t>ncourage economic development in both incorporated and unincorporated areas,</w:t>
      </w:r>
      <w:r w:rsidR="00BD5F34">
        <w:t xml:space="preserve"> a</w:t>
      </w:r>
      <w:r w:rsidR="00BD5F34" w:rsidRPr="00BD5F34">
        <w:t>lign tax responsibility with actual presence and infrastructure usage,</w:t>
      </w:r>
      <w:r w:rsidR="00BD5F34">
        <w:t xml:space="preserve"> and </w:t>
      </w:r>
      <w:r w:rsidR="00BD5F34" w:rsidRPr="00BD5F34">
        <w:t>modernize West Virginia’s tax policy in a way that supports fairness, growth, and simplicity</w:t>
      </w:r>
      <w:r w:rsidR="00EA2424">
        <w:t>.</w:t>
      </w:r>
    </w:p>
    <w:p w14:paraId="764A75F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A618E">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043E" w14:textId="77777777" w:rsidR="004A618E" w:rsidRPr="00B844FE" w:rsidRDefault="004A618E" w:rsidP="00B844FE">
      <w:r>
        <w:separator/>
      </w:r>
    </w:p>
  </w:endnote>
  <w:endnote w:type="continuationSeparator" w:id="0">
    <w:p w14:paraId="5411399A" w14:textId="77777777" w:rsidR="004A618E" w:rsidRPr="00B844FE" w:rsidRDefault="004A61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25D3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23C6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E36281" w14:textId="52A0BC6D" w:rsidR="002A0269" w:rsidRDefault="00EA2424"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370622"/>
      <w:docPartObj>
        <w:docPartGallery w:val="Page Numbers (Bottom of Page)"/>
        <w:docPartUnique/>
      </w:docPartObj>
    </w:sdtPr>
    <w:sdtEndPr>
      <w:rPr>
        <w:noProof/>
      </w:rPr>
    </w:sdtEndPr>
    <w:sdtContent>
      <w:p w14:paraId="09846A47" w14:textId="77777777" w:rsidR="00EA2424" w:rsidRDefault="00EA2424"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A954" w14:textId="77777777" w:rsidR="004A618E" w:rsidRPr="00B844FE" w:rsidRDefault="004A618E" w:rsidP="00B844FE">
      <w:r>
        <w:separator/>
      </w:r>
    </w:p>
  </w:footnote>
  <w:footnote w:type="continuationSeparator" w:id="0">
    <w:p w14:paraId="3B54A4EF" w14:textId="77777777" w:rsidR="004A618E" w:rsidRPr="00B844FE" w:rsidRDefault="004A61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78D9" w14:textId="77777777" w:rsidR="002A0269" w:rsidRPr="00B844FE" w:rsidRDefault="00C25A67">
    <w:pPr>
      <w:pStyle w:val="Header"/>
    </w:pPr>
    <w:sdt>
      <w:sdtPr>
        <w:id w:val="-684364211"/>
        <w:placeholder>
          <w:docPart w:val="BA4CD47D9C384E97A615D496486FF5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4CD47D9C384E97A615D496486FF5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AD82" w14:textId="52BC8D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618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618E">
          <w:rPr>
            <w:sz w:val="22"/>
            <w:szCs w:val="22"/>
          </w:rPr>
          <w:t>2026R1783</w:t>
        </w:r>
      </w:sdtContent>
    </w:sdt>
  </w:p>
  <w:p w14:paraId="7D772C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54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8E"/>
    <w:rsid w:val="0000526A"/>
    <w:rsid w:val="000573A9"/>
    <w:rsid w:val="00085D22"/>
    <w:rsid w:val="00093AB0"/>
    <w:rsid w:val="000C5C77"/>
    <w:rsid w:val="000E3912"/>
    <w:rsid w:val="0010070F"/>
    <w:rsid w:val="0015112E"/>
    <w:rsid w:val="001552E7"/>
    <w:rsid w:val="001566B4"/>
    <w:rsid w:val="001A66B7"/>
    <w:rsid w:val="001C279E"/>
    <w:rsid w:val="001D21DD"/>
    <w:rsid w:val="001D459E"/>
    <w:rsid w:val="001D7F95"/>
    <w:rsid w:val="001E4CCD"/>
    <w:rsid w:val="0020151F"/>
    <w:rsid w:val="00211F02"/>
    <w:rsid w:val="0022348D"/>
    <w:rsid w:val="002240F9"/>
    <w:rsid w:val="0027011C"/>
    <w:rsid w:val="00274200"/>
    <w:rsid w:val="00275740"/>
    <w:rsid w:val="00276A6B"/>
    <w:rsid w:val="002A0269"/>
    <w:rsid w:val="00303684"/>
    <w:rsid w:val="003143F5"/>
    <w:rsid w:val="00314854"/>
    <w:rsid w:val="00394191"/>
    <w:rsid w:val="003C51CD"/>
    <w:rsid w:val="003C6034"/>
    <w:rsid w:val="00400B5C"/>
    <w:rsid w:val="00424C26"/>
    <w:rsid w:val="004368E0"/>
    <w:rsid w:val="004A618E"/>
    <w:rsid w:val="004B1FFB"/>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7F1DDD"/>
    <w:rsid w:val="00834EDE"/>
    <w:rsid w:val="008736AA"/>
    <w:rsid w:val="008975A0"/>
    <w:rsid w:val="008D275D"/>
    <w:rsid w:val="00946186"/>
    <w:rsid w:val="00980327"/>
    <w:rsid w:val="00986478"/>
    <w:rsid w:val="009B5557"/>
    <w:rsid w:val="009F1067"/>
    <w:rsid w:val="00A31E01"/>
    <w:rsid w:val="00A413CB"/>
    <w:rsid w:val="00A461FD"/>
    <w:rsid w:val="00A527AD"/>
    <w:rsid w:val="00A718CF"/>
    <w:rsid w:val="00AA069B"/>
    <w:rsid w:val="00AC0EA1"/>
    <w:rsid w:val="00AE48A0"/>
    <w:rsid w:val="00AE61BE"/>
    <w:rsid w:val="00B03989"/>
    <w:rsid w:val="00B16F25"/>
    <w:rsid w:val="00B24422"/>
    <w:rsid w:val="00B66B81"/>
    <w:rsid w:val="00B71E6F"/>
    <w:rsid w:val="00B80C20"/>
    <w:rsid w:val="00B844FE"/>
    <w:rsid w:val="00B86B4F"/>
    <w:rsid w:val="00BA1F84"/>
    <w:rsid w:val="00BB3036"/>
    <w:rsid w:val="00BB42D8"/>
    <w:rsid w:val="00BC562B"/>
    <w:rsid w:val="00BD5F34"/>
    <w:rsid w:val="00C25A67"/>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D69B4"/>
    <w:rsid w:val="00DE526B"/>
    <w:rsid w:val="00DF199D"/>
    <w:rsid w:val="00E01542"/>
    <w:rsid w:val="00E365F1"/>
    <w:rsid w:val="00E62F48"/>
    <w:rsid w:val="00E831B3"/>
    <w:rsid w:val="00E95FBC"/>
    <w:rsid w:val="00EA2424"/>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77A29"/>
  <w15:chartTrackingRefBased/>
  <w15:docId w15:val="{A84E413A-F3F5-443B-AA34-CAB25EA6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A618E"/>
    <w:rPr>
      <w:rFonts w:eastAsia="Calibri"/>
      <w:b/>
      <w:caps/>
      <w:color w:val="000000"/>
      <w:sz w:val="24"/>
    </w:rPr>
  </w:style>
  <w:style w:type="character" w:customStyle="1" w:styleId="SectionBodyChar">
    <w:name w:val="Section Body Char"/>
    <w:link w:val="SectionBody"/>
    <w:rsid w:val="004A618E"/>
    <w:rPr>
      <w:rFonts w:eastAsia="Calibri"/>
      <w:color w:val="000000"/>
    </w:rPr>
  </w:style>
  <w:style w:type="character" w:customStyle="1" w:styleId="SectionHeadingChar">
    <w:name w:val="Section Heading Char"/>
    <w:link w:val="SectionHeading"/>
    <w:rsid w:val="004A618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1B0AF35F664E5987FC2E1D99F32AC9"/>
        <w:category>
          <w:name w:val="General"/>
          <w:gallery w:val="placeholder"/>
        </w:category>
        <w:types>
          <w:type w:val="bbPlcHdr"/>
        </w:types>
        <w:behaviors>
          <w:behavior w:val="content"/>
        </w:behaviors>
        <w:guid w:val="{17A9F73D-E1B0-4564-8870-D1691BF5E969}"/>
      </w:docPartPr>
      <w:docPartBody>
        <w:p w:rsidR="0066780C" w:rsidRDefault="0066780C">
          <w:pPr>
            <w:pStyle w:val="411B0AF35F664E5987FC2E1D99F32AC9"/>
          </w:pPr>
          <w:r w:rsidRPr="00B844FE">
            <w:t>Prefix Text</w:t>
          </w:r>
        </w:p>
      </w:docPartBody>
    </w:docPart>
    <w:docPart>
      <w:docPartPr>
        <w:name w:val="BA4CD47D9C384E97A615D496486FF52F"/>
        <w:category>
          <w:name w:val="General"/>
          <w:gallery w:val="placeholder"/>
        </w:category>
        <w:types>
          <w:type w:val="bbPlcHdr"/>
        </w:types>
        <w:behaviors>
          <w:behavior w:val="content"/>
        </w:behaviors>
        <w:guid w:val="{CA460C34-8D35-449C-9AF2-CB2E1EDAA6A5}"/>
      </w:docPartPr>
      <w:docPartBody>
        <w:p w:rsidR="0066780C" w:rsidRDefault="0066780C">
          <w:pPr>
            <w:pStyle w:val="BA4CD47D9C384E97A615D496486FF52F"/>
          </w:pPr>
          <w:r w:rsidRPr="00B844FE">
            <w:t>[Type here]</w:t>
          </w:r>
        </w:p>
      </w:docPartBody>
    </w:docPart>
    <w:docPart>
      <w:docPartPr>
        <w:name w:val="ECF9F258F45A4AC2933F05470B197CAF"/>
        <w:category>
          <w:name w:val="General"/>
          <w:gallery w:val="placeholder"/>
        </w:category>
        <w:types>
          <w:type w:val="bbPlcHdr"/>
        </w:types>
        <w:behaviors>
          <w:behavior w:val="content"/>
        </w:behaviors>
        <w:guid w:val="{805E4ABF-FD61-42E0-BD7B-42C28B78E72F}"/>
      </w:docPartPr>
      <w:docPartBody>
        <w:p w:rsidR="0066780C" w:rsidRDefault="0066780C">
          <w:pPr>
            <w:pStyle w:val="ECF9F258F45A4AC2933F05470B197CAF"/>
          </w:pPr>
          <w:r w:rsidRPr="00B844FE">
            <w:t>Number</w:t>
          </w:r>
        </w:p>
      </w:docPartBody>
    </w:docPart>
    <w:docPart>
      <w:docPartPr>
        <w:name w:val="2AA505836C22488AA1A2DCF2B06F3457"/>
        <w:category>
          <w:name w:val="General"/>
          <w:gallery w:val="placeholder"/>
        </w:category>
        <w:types>
          <w:type w:val="bbPlcHdr"/>
        </w:types>
        <w:behaviors>
          <w:behavior w:val="content"/>
        </w:behaviors>
        <w:guid w:val="{90358153-EED6-4A1B-B16B-E81CF12B92AA}"/>
      </w:docPartPr>
      <w:docPartBody>
        <w:p w:rsidR="0066780C" w:rsidRDefault="0066780C">
          <w:pPr>
            <w:pStyle w:val="2AA505836C22488AA1A2DCF2B06F3457"/>
          </w:pPr>
          <w:r w:rsidRPr="00B844FE">
            <w:t>Enter Sponsors Here</w:t>
          </w:r>
        </w:p>
      </w:docPartBody>
    </w:docPart>
    <w:docPart>
      <w:docPartPr>
        <w:name w:val="88FAF6D4F18D48FCA4FA619A489698D1"/>
        <w:category>
          <w:name w:val="General"/>
          <w:gallery w:val="placeholder"/>
        </w:category>
        <w:types>
          <w:type w:val="bbPlcHdr"/>
        </w:types>
        <w:behaviors>
          <w:behavior w:val="content"/>
        </w:behaviors>
        <w:guid w:val="{46781444-29BB-403F-9F13-EADF5BFC05E1}"/>
      </w:docPartPr>
      <w:docPartBody>
        <w:p w:rsidR="0066780C" w:rsidRDefault="0066780C">
          <w:pPr>
            <w:pStyle w:val="88FAF6D4F18D48FCA4FA619A489698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0C"/>
    <w:rsid w:val="001D21DD"/>
    <w:rsid w:val="001E4CCD"/>
    <w:rsid w:val="00424C26"/>
    <w:rsid w:val="004B1FFB"/>
    <w:rsid w:val="0066780C"/>
    <w:rsid w:val="007F1DDD"/>
    <w:rsid w:val="008975A0"/>
    <w:rsid w:val="00BB42D8"/>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1B0AF35F664E5987FC2E1D99F32AC9">
    <w:name w:val="411B0AF35F664E5987FC2E1D99F32AC9"/>
  </w:style>
  <w:style w:type="paragraph" w:customStyle="1" w:styleId="BA4CD47D9C384E97A615D496486FF52F">
    <w:name w:val="BA4CD47D9C384E97A615D496486FF52F"/>
  </w:style>
  <w:style w:type="paragraph" w:customStyle="1" w:styleId="ECF9F258F45A4AC2933F05470B197CAF">
    <w:name w:val="ECF9F258F45A4AC2933F05470B197CAF"/>
  </w:style>
  <w:style w:type="paragraph" w:customStyle="1" w:styleId="2AA505836C22488AA1A2DCF2B06F3457">
    <w:name w:val="2AA505836C22488AA1A2DCF2B06F3457"/>
  </w:style>
  <w:style w:type="character" w:styleId="PlaceholderText">
    <w:name w:val="Placeholder Text"/>
    <w:basedOn w:val="DefaultParagraphFont"/>
    <w:uiPriority w:val="99"/>
    <w:semiHidden/>
    <w:rPr>
      <w:color w:val="808080"/>
    </w:rPr>
  </w:style>
  <w:style w:type="paragraph" w:customStyle="1" w:styleId="88FAF6D4F18D48FCA4FA619A489698D1">
    <w:name w:val="88FAF6D4F18D48FCA4FA619A48969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492</Words>
  <Characters>2508</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7</cp:revision>
  <dcterms:created xsi:type="dcterms:W3CDTF">2026-01-15T01:35:00Z</dcterms:created>
  <dcterms:modified xsi:type="dcterms:W3CDTF">2026-01-30T18:07:00Z</dcterms:modified>
</cp:coreProperties>
</file>